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3C535D">
        <w:t xml:space="preserve">                    Приложение 8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3C535D" w:rsidRDefault="003C535D" w:rsidP="003C535D">
      <w:pPr>
        <w:pStyle w:val="ConsPlusNormal"/>
        <w:spacing w:before="240"/>
        <w:ind w:firstLine="540"/>
        <w:jc w:val="both"/>
      </w:pPr>
      <w:r>
        <w:t>25.9. Для проведения единого государственного экзамена по информатике (далее - ЕГЭ по информатике)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3C535D" w:rsidRDefault="003C535D" w:rsidP="003C535D">
      <w:pPr>
        <w:pStyle w:val="ConsPlusNormal"/>
        <w:jc w:val="both"/>
      </w:pPr>
    </w:p>
    <w:p w:rsidR="003C535D" w:rsidRDefault="003C535D" w:rsidP="003C535D">
      <w:pPr>
        <w:pStyle w:val="ConsPlusNormal"/>
        <w:jc w:val="center"/>
      </w:pPr>
      <w:r>
        <w:t>Проверяемые на ЕГЭ по информатике требования</w:t>
      </w:r>
    </w:p>
    <w:p w:rsidR="003C535D" w:rsidRDefault="003C535D" w:rsidP="003C535D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3C535D" w:rsidRDefault="003C535D" w:rsidP="003C535D">
      <w:pPr>
        <w:pStyle w:val="ConsPlusNormal"/>
        <w:jc w:val="center"/>
      </w:pPr>
      <w:r>
        <w:t>среднего общего образования</w:t>
      </w:r>
    </w:p>
    <w:p w:rsidR="003C535D" w:rsidRDefault="003C535D" w:rsidP="003C535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Знать (понимать)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Наличие представлений о базовых принципах организации и функционирования компьютерных сетей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Понимание основных принципов дискретизации различных видов информации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Знание функциональные возможности инструментальных сре</w:t>
            </w:r>
            <w:proofErr w:type="gramStart"/>
            <w:r>
              <w:t>дств ср</w:t>
            </w:r>
            <w:proofErr w:type="gramEnd"/>
            <w:r>
              <w:t>еды разработки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Владение основными сведениями о базах данных, их структуре, средствах создания и работы с ними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Уметь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Умение использовать </w:t>
            </w:r>
            <w:proofErr w:type="spellStart"/>
            <w:r>
              <w:t>компьютерно-математические</w:t>
            </w:r>
            <w:proofErr w:type="spellEnd"/>
            <w:r>
      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proofErr w:type="gramStart"/>
            <w: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  <w:proofErr w:type="gramEnd"/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Умение определять информационный объем текстовых, графических и звуковых данных при заданных параметрах дискретизации. 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Умение строить код, обеспечивающий наименьшую возможную среднюю длину сообщения при известной частоте символов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proofErr w:type="gramStart"/>
            <w: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</w:t>
            </w:r>
            <w:proofErr w:type="gramEnd"/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proofErr w:type="gramStart"/>
            <w:r>
              <w:t>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</w:t>
            </w:r>
            <w:proofErr w:type="gramEnd"/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lastRenderedPageBreak/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proofErr w:type="gramStart"/>
            <w:r>
              <w:t xml:space="preserve">Владение универсальным языком программирования высокого уровня (Паскаль, </w:t>
            </w:r>
            <w:proofErr w:type="spellStart"/>
            <w:r>
              <w:t>Python</w:t>
            </w:r>
            <w:proofErr w:type="spellEnd"/>
            <w:r>
              <w:t xml:space="preserve">, </w:t>
            </w:r>
            <w:proofErr w:type="spellStart"/>
            <w:r>
              <w:t>Java</w:t>
            </w:r>
            <w:proofErr w:type="spellEnd"/>
            <w:r>
              <w:t>, C++, C#),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</w:t>
            </w:r>
            <w:proofErr w:type="gramEnd"/>
            <w:r>
              <w:t xml:space="preserve"> формулировать предложения по улучшению программного кода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Умение реализовывать на выбранном для изучения языке программирования высокого уровня (Паскаль, </w:t>
            </w:r>
            <w:proofErr w:type="spellStart"/>
            <w:r>
              <w:t>Python</w:t>
            </w:r>
            <w:proofErr w:type="spellEnd"/>
            <w:r>
              <w:t xml:space="preserve">, </w:t>
            </w:r>
            <w:proofErr w:type="spellStart"/>
            <w:r>
              <w:t>Java</w:t>
            </w:r>
            <w:proofErr w:type="spellEnd"/>
            <w:r>
              <w:t xml:space="preserve">, C++, C#)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</w:t>
            </w:r>
            <w:proofErr w:type="spellStart"/>
            <w:r>
              <w:t>непревышающим</w:t>
            </w:r>
            <w:proofErr w:type="spellEnd"/>
            <w:r>
              <w:t xml:space="preserve">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умение использовать средства отладки программ в среде программирования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умение использовать табличные (реляционные) базы данных и справочные системы</w:t>
            </w:r>
          </w:p>
        </w:tc>
      </w:tr>
      <w:tr w:rsidR="003C535D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</w:t>
            </w:r>
          </w:p>
        </w:tc>
      </w:tr>
    </w:tbl>
    <w:p w:rsidR="003C535D" w:rsidRDefault="003C535D" w:rsidP="003C535D">
      <w:pPr>
        <w:pStyle w:val="ConsPlusNormal"/>
      </w:pPr>
    </w:p>
    <w:p w:rsidR="003C535D" w:rsidRDefault="003C535D" w:rsidP="003C535D">
      <w:pPr>
        <w:pStyle w:val="ConsPlusNormal"/>
        <w:jc w:val="both"/>
      </w:pPr>
    </w:p>
    <w:p w:rsidR="003C535D" w:rsidRDefault="003C535D" w:rsidP="003C535D">
      <w:pPr>
        <w:pStyle w:val="ConsPlusNormal"/>
        <w:jc w:val="center"/>
      </w:pPr>
      <w:r>
        <w:t>Перечень элементов содержания, проверяемых на ЕГЭ</w:t>
      </w:r>
    </w:p>
    <w:p w:rsidR="003C535D" w:rsidRDefault="003C535D" w:rsidP="003C535D">
      <w:pPr>
        <w:pStyle w:val="ConsPlusNormal"/>
        <w:jc w:val="center"/>
      </w:pPr>
      <w:r>
        <w:t>по информатике</w:t>
      </w:r>
    </w:p>
    <w:p w:rsidR="003C535D" w:rsidRDefault="003C535D" w:rsidP="003C535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</w:pPr>
            <w:r>
              <w:t>Основные тенденции развития компьютерных технологий. Параллельные вычисления. Многопроцессорные системы. Распределенные вычислительные системы и обработка больших данных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lastRenderedPageBreak/>
              <w:t>Протоколы стека TCP/IP. Система доменных имен. Разделение IP-сети на подсети с помощью масок подсетей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Файловая система. Поиск в файловой системе. Принципы размещения и именования файлов в долговременной памяти. Шаблоны для описания групп файлов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Скорость передачи данных. Зависимость времени передачи от информационного объема данных и характеристик канала связи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Шифрование данных. Симметричные и несимметричные шифры. Шифры простой замены. Шифр Цезаря. Шифр </w:t>
            </w:r>
            <w:proofErr w:type="spellStart"/>
            <w:r>
              <w:t>Виженера</w:t>
            </w:r>
            <w:proofErr w:type="spellEnd"/>
            <w:r>
              <w:t>. Алгоритм шифрования RSA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      </w:r>
            <w:proofErr w:type="spellStart"/>
            <w:r>
              <w:t>Фано</w:t>
            </w:r>
            <w:proofErr w:type="spellEnd"/>
            <w:r>
              <w:t>. Построение однозначно декодируемых кодов с помощью дерева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Теоретические подходы к оценке количества информации. Единицы измерения количества информации. Алфавитный подход к оценке количества информации. Закон </w:t>
            </w:r>
            <w:proofErr w:type="spellStart"/>
            <w:r>
              <w:t>аддитивности</w:t>
            </w:r>
            <w:proofErr w:type="spellEnd"/>
            <w:r>
              <w:t xml:space="preserve"> информации. Формула Хартли. Информация и вероятность. Формула Шеннона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Системы счисления. Развернутая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      </w:r>
            <w:proofErr w:type="gramStart"/>
            <w:r>
              <w:t>е</w:t>
            </w:r>
            <w:proofErr w:type="gramEnd"/>
            <w:r>
              <w:t xml:space="preserve"> системы счисления. Алгоритм перевода целого числа из </w:t>
            </w:r>
            <w:proofErr w:type="spellStart"/>
            <w:r>
              <w:t>P-ичной</w:t>
            </w:r>
            <w:proofErr w:type="spellEnd"/>
            <w:r>
              <w:t xml:space="preserve"> системы счисления в </w:t>
            </w:r>
            <w:proofErr w:type="gramStart"/>
            <w:r>
              <w:t>десятичную</w:t>
            </w:r>
            <w:proofErr w:type="gramEnd"/>
            <w:r>
              <w:t xml:space="preserve">. Алгоритм перевода конечной </w:t>
            </w:r>
            <w:proofErr w:type="spellStart"/>
            <w:r>
              <w:t>P-ичной</w:t>
            </w:r>
            <w:proofErr w:type="spellEnd"/>
            <w:r>
              <w:t xml:space="preserve"> дроби в </w:t>
            </w:r>
            <w:proofErr w:type="gramStart"/>
            <w:r>
              <w:t>десятичную</w:t>
            </w:r>
            <w:proofErr w:type="gramEnd"/>
            <w:r>
              <w:t xml:space="preserve">. Алгоритм перевода целого числа из десятичной системы счисления в </w:t>
            </w:r>
            <w:proofErr w:type="spellStart"/>
            <w:r>
              <w:t>P-ичную</w:t>
            </w:r>
            <w:proofErr w:type="spellEnd"/>
            <w:r>
              <w:t xml:space="preserve">. Перевод конечной десятичной дроби в </w:t>
            </w:r>
            <w:proofErr w:type="spellStart"/>
            <w:r>
              <w:t>P-ичную</w:t>
            </w:r>
            <w:proofErr w:type="spellEnd"/>
            <w:r>
              <w:t>. Двоичная, восьмеричная и шестнадцатеричная системы счисления, связь между ними. Арифметические операции в позиционных системах счисления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Троичная уравновешенная система счисления. Двоично-десятичная система счисления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Кодирование текстов. Кодировка ASCII. Однобайтные кодировки. Стандарт UNICODE. Кодировка UTF-8. Определение информационного объема текстовых сообщений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Кодирование изображений. </w:t>
            </w:r>
            <w:proofErr w:type="gramStart"/>
            <w:r>
              <w:t>Оценка информационного объема графических данных при заданных разрешении и глубине кодирования цвета.</w:t>
            </w:r>
            <w:proofErr w:type="gramEnd"/>
            <w:r>
              <w:t xml:space="preserve"> Цветовые модели.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 xml:space="preserve">Кодирование звука. </w:t>
            </w:r>
            <w:proofErr w:type="gramStart"/>
            <w:r>
              <w:t>Оценка информационного объема звуковых данных при заданных частоте дискретизации и разрядности кодирования</w:t>
            </w:r>
            <w:proofErr w:type="gramEnd"/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Алгебра логики. Понятие высказывания. </w:t>
            </w:r>
            <w:proofErr w:type="spellStart"/>
            <w:r>
              <w:t>Высказывательные</w:t>
            </w:r>
            <w:proofErr w:type="spellEnd"/>
            <w:r>
              <w:t xml:space="preserve"> формы (предикаты). Кванторы существования и всеобщности.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 xml:space="preserve">Логические операции. Таблицы истинности. Логические выражения. </w:t>
            </w:r>
            <w:r>
              <w:lastRenderedPageBreak/>
              <w:t>Логические тождества. Логические операции и операции над множествами.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>Законы алгебры логики. Эквивалентные преобразования логических выражений. Логические уравнения и системы уравнений.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>Логические функции. Зависимость количества возможных логических функций от количества аргументов.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>Канонические формы логических выражений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lastRenderedPageBreak/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Совершенные дизъюнктивные конъюнктивные нормальные формы, алгоритмы их построения по таблице истинности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Модели и моделирование. Цели моделирования. Адекватность модели моделируемому объекту или процессу. Формализация прикладных задач.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      </w:r>
            <w:proofErr w:type="spellStart"/>
            <w:r>
              <w:t>Беззнаковые</w:t>
            </w:r>
            <w:proofErr w:type="spellEnd"/>
            <w:r>
              <w:t xml:space="preserve"> и знаковые данные. Знаковый бит. Двоичный дополнительный код отрицательных чисел.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>Побитовые логические операции. Логический, арифметический и циклический сдвиги. Шифрование с помощью побитовой операции "исключающее ИЛИ"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Деревья. Бинарное дерево. Деревья поиска. Способы обхода дерева. Представление арифметических выражений в виде дерева. Использование графов и деревьев при описании объектов и процессов окружающего мира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Средства искусственного интеллекта. Идентификация и поиск изображений, распознавание лиц.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Нейронные сети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Алгоритмы и программирование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Формализация понятия алгоритма. Машина Тьюринга как универсальная модель вычислений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Оценка сложности вычислений. Время работы и объем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>Представление числа в виде набора простых сомножителей. Алгоритм быстрого возведения в степень. Поиск простых чисел в заданном диапазоне с помощью алгоритма "решето Эратосфена"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Многоразрядные целые числа, задачи длинной арифметики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Язык программирования (Паскаль, </w:t>
            </w:r>
            <w:proofErr w:type="spellStart"/>
            <w:r>
              <w:t>Python</w:t>
            </w:r>
            <w:proofErr w:type="spellEnd"/>
            <w:r>
              <w:t xml:space="preserve">, </w:t>
            </w:r>
            <w:proofErr w:type="spellStart"/>
            <w:r>
              <w:t>Java</w:t>
            </w:r>
            <w:proofErr w:type="spellEnd"/>
            <w:r>
              <w:t>, C++, C#). Типы данных: целочисленные, вещественные, символьные, логические. Ветвления. Сложные условия. Циклы с условием. Циклы по переменной.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>Разбиение задачи на подзадачи. Подпрограммы (процедуры и функции). Использование стандартной библиотеки языка программирования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Рекурсия. Рекурсивные процедуры и функции. Использование стека для организации рекурсивных вызовов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Численные методы. Точное и приближенное решения задачи. Численное решение уравнений с помощью подбора параметра. Численные методы решения уравнений: метод перебора, метод половинного деления. Приближенное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подсчет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Массивы и последовательности чисел.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</w:t>
            </w:r>
            <w:r>
              <w:lastRenderedPageBreak/>
              <w:t xml:space="preserve">заданному условию). Линейный поиск заданного значения в массиве. Алгоритмы работы с элементами массива с однократным просмотром массива. 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      </w:r>
            <w:proofErr w:type="spellStart"/>
            <w:r>
              <w:t>QuickSort</w:t>
            </w:r>
            <w:proofErr w:type="spellEnd"/>
            <w:r>
              <w:t>). Двоичный поиск в отсортированном массиве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lastRenderedPageBreak/>
              <w:t>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Стеки. Анализ правильности скобочного выражения. Вычисление арифметического выражения, записанного в постфиксной форме. Очереди. Использование очереди для временного хранения данных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Алгоритмы на графах. Построение минимального </w:t>
            </w:r>
            <w:proofErr w:type="spellStart"/>
            <w:r>
              <w:t>остовного</w:t>
            </w:r>
            <w:proofErr w:type="spellEnd"/>
            <w:r>
      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      </w:r>
            <w:proofErr w:type="spellStart"/>
            <w:r>
              <w:t>Дейкстры</w:t>
            </w:r>
            <w:proofErr w:type="spellEnd"/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подсчет количества вариантов, задачи оптимизации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результатов. Программные средства и </w:t>
            </w:r>
            <w:proofErr w:type="spellStart"/>
            <w:proofErr w:type="gramStart"/>
            <w:r>
              <w:t>Интернет-сервисы</w:t>
            </w:r>
            <w:proofErr w:type="spellEnd"/>
            <w:proofErr w:type="gramEnd"/>
            <w:r>
              <w:t xml:space="preserve"> для обработки и представления данных. Большие данные. Машинное обучение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 </w:t>
            </w:r>
            <w:r>
              <w:lastRenderedPageBreak/>
              <w:t>Решение задач оптимизации с помощью электронных таблиц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lastRenderedPageBreak/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Вероятностные модели. Методы Монте-Карло. Имитационное моделирование. Системы массового обслуживания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      </w:r>
          </w:p>
          <w:p w:rsidR="003C535D" w:rsidRDefault="003C535D" w:rsidP="00145719">
            <w:pPr>
              <w:pStyle w:val="ConsPlusNormal"/>
              <w:jc w:val="both"/>
            </w:pPr>
            <w:r>
              <w:t>Многотабличные базы данных. Типы связей между таблицами. Внешний ключ. Целостность базы данных. Запросы к многотабличным базам данных</w:t>
            </w:r>
          </w:p>
        </w:tc>
      </w:tr>
      <w:tr w:rsidR="003C535D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D" w:rsidRDefault="003C535D" w:rsidP="00145719">
            <w:pPr>
              <w:pStyle w:val="ConsPlusNormal"/>
              <w:jc w:val="both"/>
            </w:pPr>
            <w:r>
              <w:t xml:space="preserve">Текстовый процессор. Средства поиска и </w:t>
            </w:r>
            <w:proofErr w:type="spellStart"/>
            <w:r>
              <w:t>автозамены</w:t>
            </w:r>
            <w:proofErr w:type="spellEnd"/>
            <w:r>
              <w:t xml:space="preserve">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</w:p>
        </w:tc>
      </w:tr>
    </w:tbl>
    <w:p w:rsidR="002E07EB" w:rsidRDefault="002E07EB" w:rsidP="00061360">
      <w:pPr>
        <w:pStyle w:val="ConsPlusNormal"/>
        <w:jc w:val="center"/>
      </w:pPr>
    </w:p>
    <w:sectPr w:rsidR="002E07EB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279FF"/>
    <w:rsid w:val="0013742E"/>
    <w:rsid w:val="00154D08"/>
    <w:rsid w:val="001905F6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3C535D"/>
    <w:rsid w:val="00474312"/>
    <w:rsid w:val="004A0A44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222FB"/>
    <w:rsid w:val="007D21F1"/>
    <w:rsid w:val="00860269"/>
    <w:rsid w:val="00873E02"/>
    <w:rsid w:val="008D18C1"/>
    <w:rsid w:val="008F563F"/>
    <w:rsid w:val="00954059"/>
    <w:rsid w:val="009755B9"/>
    <w:rsid w:val="009F2F24"/>
    <w:rsid w:val="00A00D56"/>
    <w:rsid w:val="00B95EBF"/>
    <w:rsid w:val="00C5102C"/>
    <w:rsid w:val="00C5432A"/>
    <w:rsid w:val="00D71CA1"/>
    <w:rsid w:val="00D83535"/>
    <w:rsid w:val="00DA5070"/>
    <w:rsid w:val="00DE740D"/>
    <w:rsid w:val="00E00F2D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2834</Words>
  <Characters>16158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2025-09-07T16:21:00Z</dcterms:created>
  <dcterms:modified xsi:type="dcterms:W3CDTF">2025-09-07T16:23:00Z</dcterms:modified>
</cp:coreProperties>
</file>